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D0BEAE" w14:textId="4ACF1C8C" w:rsidR="00C37841" w:rsidRPr="001C20F5" w:rsidRDefault="00C37841" w:rsidP="00C37841">
      <w:pPr>
        <w:spacing w:after="0" w:line="240" w:lineRule="auto"/>
        <w:rPr>
          <w:rFonts w:ascii="Times New Roman" w:hAnsi="Times New Roman"/>
        </w:rPr>
      </w:pPr>
      <w:r w:rsidRPr="001C20F5">
        <w:rPr>
          <w:rFonts w:ascii="Times New Roman" w:hAnsi="Times New Roman"/>
        </w:rPr>
        <w:t>Załącznik</w:t>
      </w:r>
      <w:r w:rsidR="007F24CD" w:rsidRPr="001C20F5">
        <w:rPr>
          <w:rFonts w:ascii="Times New Roman" w:hAnsi="Times New Roman"/>
        </w:rPr>
        <w:t xml:space="preserve"> </w:t>
      </w:r>
      <w:r w:rsidRPr="001C20F5">
        <w:rPr>
          <w:rFonts w:ascii="Times New Roman" w:hAnsi="Times New Roman"/>
        </w:rPr>
        <w:t>B.122.</w:t>
      </w:r>
    </w:p>
    <w:p w14:paraId="3D2FE424" w14:textId="77777777" w:rsidR="00C37841" w:rsidRPr="001C20F5" w:rsidRDefault="00C37841" w:rsidP="00C37841">
      <w:pPr>
        <w:spacing w:after="0" w:line="240" w:lineRule="auto"/>
        <w:rPr>
          <w:rFonts w:ascii="Times New Roman" w:hAnsi="Times New Roman"/>
        </w:rPr>
      </w:pPr>
    </w:p>
    <w:p w14:paraId="71500521" w14:textId="40FE519A" w:rsidR="00C37841" w:rsidRPr="001C20F5" w:rsidRDefault="00C37841" w:rsidP="00C37841">
      <w:pPr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80001131"/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LECZENIE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ZAPOBIEGAWCZE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CHORYCH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Z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NAWRACAJĄCYMI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NAPADAMI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DZIEDZICZNEGO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OBRZĘKU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NACZYNIORUCHOWEGO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O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CIĘŻKIM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PRZEBIEGU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(ICD-10:</w:t>
      </w:r>
      <w:r w:rsidR="007F24CD"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 xml:space="preserve"> </w:t>
      </w:r>
      <w:r w:rsidRPr="001C20F5">
        <w:rPr>
          <w:rFonts w:ascii="Times New Roman" w:eastAsia="Times New Roman" w:hAnsi="Times New Roman"/>
          <w:b/>
          <w:bCs/>
          <w:spacing w:val="-5"/>
          <w:sz w:val="28"/>
          <w:szCs w:val="28"/>
        </w:rPr>
        <w:t>D84.1</w:t>
      </w:r>
      <w:r w:rsidRPr="001C20F5">
        <w:rPr>
          <w:rFonts w:ascii="Times New Roman" w:hAnsi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128"/>
        <w:gridCol w:w="5130"/>
        <w:gridCol w:w="5130"/>
      </w:tblGrid>
      <w:tr w:rsidR="008C1452" w:rsidRPr="001C20F5" w14:paraId="52E3EDA8" w14:textId="77777777" w:rsidTr="00C37841">
        <w:trPr>
          <w:trHeight w:val="567"/>
        </w:trPr>
        <w:tc>
          <w:tcPr>
            <w:tcW w:w="5000" w:type="pct"/>
            <w:gridSpan w:val="3"/>
            <w:vAlign w:val="center"/>
          </w:tcPr>
          <w:bookmarkEnd w:id="0"/>
          <w:p w14:paraId="0C9F35E9" w14:textId="526665C6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8C1452" w:rsidRPr="001C20F5" w14:paraId="5C662597" w14:textId="77777777" w:rsidTr="00C37841">
        <w:trPr>
          <w:trHeight w:val="567"/>
        </w:trPr>
        <w:tc>
          <w:tcPr>
            <w:tcW w:w="1666" w:type="pct"/>
            <w:vAlign w:val="center"/>
          </w:tcPr>
          <w:p w14:paraId="0D2120D9" w14:textId="1E2ACA61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667" w:type="pct"/>
            <w:vAlign w:val="center"/>
          </w:tcPr>
          <w:p w14:paraId="4AF5DE01" w14:textId="5188DD21" w:rsidR="008C1452" w:rsidRPr="001C20F5" w:rsidRDefault="008C1452" w:rsidP="00B916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SCHEMAT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LEKÓW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9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B916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667" w:type="pct"/>
            <w:vAlign w:val="center"/>
          </w:tcPr>
          <w:p w14:paraId="26B168B0" w14:textId="0B2B6ACC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DIAGNOSTYCZNE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WYKONYWANE</w:t>
            </w:r>
          </w:p>
          <w:p w14:paraId="5552968B" w14:textId="7E132AAB" w:rsidR="008C1452" w:rsidRPr="001C20F5" w:rsidRDefault="008C1452" w:rsidP="00C378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RAMACH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8C1452" w:rsidRPr="00FA04A9" w14:paraId="6C596224" w14:textId="77777777" w:rsidTr="00C37841">
        <w:trPr>
          <w:trHeight w:val="20"/>
        </w:trPr>
        <w:tc>
          <w:tcPr>
            <w:tcW w:w="1666" w:type="pct"/>
          </w:tcPr>
          <w:p w14:paraId="6C380985" w14:textId="26702DBC" w:rsidR="008C1452" w:rsidRPr="00726113" w:rsidRDefault="008C1452" w:rsidP="00726113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świadczeniobiorców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dokonuje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Koordynacyjny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ds.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Ultrarzadkich</w:t>
            </w:r>
            <w:r w:rsidR="00AD517E" w:rsidRPr="00726113">
              <w:rPr>
                <w:rFonts w:ascii="Times New Roman" w:hAnsi="Times New Roman" w:cs="Times New Roman"/>
                <w:sz w:val="20"/>
                <w:szCs w:val="20"/>
              </w:rPr>
              <w:t>- Sekcja ds. Zespołów Autozapalnych i Obrzęku Naczynioruchowego</w:t>
            </w:r>
            <w:r w:rsidR="00A0366A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(dalej jako Zespół Koordynacyjny)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powoływany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Prezesa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Zdrowia.</w:t>
            </w:r>
          </w:p>
          <w:p w14:paraId="46D5DD11" w14:textId="77777777" w:rsidR="008C1452" w:rsidRPr="001C20F5" w:rsidRDefault="008C1452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22821" w14:textId="16387957" w:rsidR="008C1452" w:rsidRPr="001C20F5" w:rsidRDefault="008C1452" w:rsidP="007B6ECD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65731CA" w14:textId="5E3A3EF7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pacjenci,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spełniają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kryteria:</w:t>
            </w:r>
          </w:p>
          <w:p w14:paraId="335393D1" w14:textId="29282969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ozpoznany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dziedziczny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obrzęk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naczynioruchowy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(HAE)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typu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II;</w:t>
            </w:r>
          </w:p>
          <w:p w14:paraId="00DFE42D" w14:textId="3ED39A7D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iek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życia;</w:t>
            </w:r>
          </w:p>
          <w:p w14:paraId="74AAF226" w14:textId="187AD450" w:rsidR="008C1452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dokumentowane,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częste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występowanie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ciężkich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obrzęku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naczynioruchowego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(brzuch,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krtań,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gardło)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udokumentowanym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użyciem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ratunkowego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</w:p>
          <w:p w14:paraId="0D4E44F5" w14:textId="06D9639C" w:rsidR="00AC2DF8" w:rsidRPr="00726113" w:rsidRDefault="00AC2DF8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życia,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skutecznie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(z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klinicznych),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warunkiem,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lekowego.</w:t>
            </w:r>
          </w:p>
          <w:p w14:paraId="59C16514" w14:textId="77777777" w:rsidR="00AC2DF8" w:rsidRPr="001C20F5" w:rsidRDefault="00AC2DF8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189EEE" w14:textId="0BDD7A26" w:rsidR="008C1452" w:rsidRPr="001C20F5" w:rsidRDefault="008C1452" w:rsidP="007B6ECD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Kryteria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wyłączenia</w:t>
            </w:r>
          </w:p>
          <w:p w14:paraId="559265EC" w14:textId="5C5BD3A6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Kryterium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wyłączenia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lanadelumabem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spełnienie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jednego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niżej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wymienionych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kryteriów:</w:t>
            </w:r>
          </w:p>
          <w:p w14:paraId="78055459" w14:textId="60755E3F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iąża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karmienie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lekarz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porozumieniu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Zespołem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Koordynacyjnym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przypadkach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przerwanie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będzie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nieść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sobą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wyższe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ryzyko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niekorzystnych,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kontynuacja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787867D" w14:textId="4845A4A9" w:rsidR="00D443CE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odczas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miesięcznej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średnia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miesięczna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występowania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zagrażających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zmniejszyła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50%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stosunku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średniej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częstości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ataków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półrocznym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okresie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poprzedzającym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leczenie;</w:t>
            </w:r>
          </w:p>
          <w:p w14:paraId="565B33FD" w14:textId="28D0FC0C" w:rsidR="008C1452" w:rsidRPr="001C20F5" w:rsidRDefault="00726113" w:rsidP="00726113">
            <w:pPr>
              <w:pStyle w:val="Akapitzlist"/>
              <w:numPr>
                <w:ilvl w:val="3"/>
                <w:numId w:val="1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ystąpienie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lanadelumab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pomocniczą.</w:t>
            </w:r>
          </w:p>
          <w:p w14:paraId="732AB8CE" w14:textId="77777777" w:rsidR="008C1452" w:rsidRPr="001C20F5" w:rsidRDefault="008C1452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6467B" w14:textId="564A5AC9" w:rsidR="008C1452" w:rsidRPr="001C20F5" w:rsidRDefault="008C1452" w:rsidP="007B6ECD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Określenie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czasu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programie</w:t>
            </w:r>
          </w:p>
          <w:p w14:paraId="1009EAC1" w14:textId="45B3FAFB" w:rsidR="00B71478" w:rsidRPr="00726113" w:rsidRDefault="00B71478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Leczenie trwa do czasu podjęcia przez Zespół Koordynacyjny lub lekarza prowadzącego decyzji o wyłączeniu świadczeniobiorcy z programu, zgodnie z kryteriami wyłączenia.</w:t>
            </w:r>
          </w:p>
          <w:p w14:paraId="11DFD8E8" w14:textId="5E3B9E2A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włączane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są,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ponownej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kwalifikacji,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pacjentki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wyłączone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związku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ciążą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karmieniem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piersią</w:t>
            </w:r>
            <w:r w:rsidR="00D443CE" w:rsidRPr="0072611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67" w:type="pct"/>
          </w:tcPr>
          <w:p w14:paraId="7719254F" w14:textId="3153E2DC" w:rsidR="007A6A49" w:rsidRPr="007B6ECD" w:rsidRDefault="007A6A49" w:rsidP="00726113">
            <w:pPr>
              <w:pStyle w:val="Akapitzlist"/>
              <w:numPr>
                <w:ilvl w:val="0"/>
                <w:numId w:val="18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6E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Dawkowanie lanadelumabu</w:t>
            </w:r>
          </w:p>
          <w:p w14:paraId="495C4BED" w14:textId="3330EDA2" w:rsidR="008C1452" w:rsidRPr="00726113" w:rsidRDefault="008C1452" w:rsidP="00726113">
            <w:pPr>
              <w:spacing w:before="120"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początkowa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726113">
              <w:rPr>
                <w:rFonts w:ascii="Times New Roman" w:hAnsi="Times New Roman" w:cs="Times New Roman"/>
                <w:sz w:val="20"/>
                <w:szCs w:val="20"/>
              </w:rPr>
              <w:t>lanadelumabu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5B86B20D" w14:textId="10DAC7F6" w:rsidR="00B06C20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dobrą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kontrola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(brak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HAE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prze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miesięcy)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szczególności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małą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masą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3A3D" w:rsidRPr="00726113">
              <w:rPr>
                <w:rFonts w:ascii="Times New Roman" w:hAnsi="Times New Roman" w:cs="Times New Roman"/>
                <w:sz w:val="20"/>
                <w:szCs w:val="20"/>
              </w:rPr>
              <w:t>ciała,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rozważyć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redukcję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dawki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17FF97A7" w14:textId="68F10709" w:rsidR="008C1452" w:rsidRPr="00726113" w:rsidRDefault="008C1452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nawrotu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napadów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zwiększona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tygodnie.</w:t>
            </w:r>
          </w:p>
          <w:p w14:paraId="075FFA9D" w14:textId="79BB28FC" w:rsidR="007A6A49" w:rsidRPr="00726113" w:rsidRDefault="007A6A49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081DFCEF" w14:textId="77777777" w:rsidR="007A6A49" w:rsidRPr="00726113" w:rsidRDefault="007A6A49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Do tego czasu Pacjent odbywa w ośrodku minimum cztery wizyty w odstępach zgodnych z dawkowaniem leku. </w:t>
            </w:r>
          </w:p>
          <w:p w14:paraId="017D0129" w14:textId="77777777" w:rsidR="007A6A49" w:rsidRPr="00726113" w:rsidRDefault="007A6A49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3A229C9" w14:textId="77777777" w:rsidR="007A6A49" w:rsidRPr="00726113" w:rsidRDefault="007A6A49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wystąpienia.</w:t>
            </w:r>
          </w:p>
          <w:p w14:paraId="55EF5CE8" w14:textId="5F08CFBF" w:rsidR="007A6A49" w:rsidRPr="00726113" w:rsidRDefault="007A6A49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Pacjent otrzymuje leki dla celów terapii domowej w ośrodku prowadzącym terapię HAE</w:t>
            </w:r>
            <w:r w:rsidR="00B916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danego pacjenta.</w:t>
            </w:r>
          </w:p>
          <w:p w14:paraId="5390E8F0" w14:textId="77777777" w:rsidR="008C1452" w:rsidRPr="001C20F5" w:rsidRDefault="008C1452" w:rsidP="00C37841">
            <w:pPr>
              <w:spacing w:after="6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67" w:type="pct"/>
          </w:tcPr>
          <w:p w14:paraId="15E1BE79" w14:textId="66FF73A3" w:rsidR="00D443CE" w:rsidRPr="001C20F5" w:rsidRDefault="008C1452" w:rsidP="00726113">
            <w:pPr>
              <w:pStyle w:val="Akapitzlist"/>
              <w:numPr>
                <w:ilvl w:val="0"/>
                <w:numId w:val="19"/>
              </w:numPr>
              <w:spacing w:before="120"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Badania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przy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kwalifikacji</w:t>
            </w:r>
          </w:p>
          <w:p w14:paraId="58FA895F" w14:textId="30660528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E0D231D" w14:textId="3E5C254B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ktywnoś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esterazy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gdy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stężenie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inhibitora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prawidłowe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B3F133" w14:textId="25FDD820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36EB46" w14:textId="1EB3FE01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składowej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C1q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dopełniacza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wymagane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ujemnego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wywiadu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rodzinnego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(co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dwukrotny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odstępach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minimum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tygodni).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pacjentów,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pierwszy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napad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nastąpił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powyżej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życia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9C721" w14:textId="5BD9F3BE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53898D8" w14:textId="726FDC16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ogólne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moczu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644913" w14:textId="70EF4E26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zas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kaolinowo-kefalinowy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(APTT);</w:t>
            </w:r>
          </w:p>
          <w:p w14:paraId="5C572AA9" w14:textId="3D1DBBC2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82EFD80" w14:textId="237849FE" w:rsidR="00B06C20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poziomu:</w:t>
            </w:r>
          </w:p>
          <w:p w14:paraId="2E1BC6E5" w14:textId="79C2E23F" w:rsidR="00B06C20" w:rsidRPr="001C20F5" w:rsidRDefault="00B06C20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asparaginowej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B88BBAD" w14:textId="503676F8" w:rsidR="00B06C20" w:rsidRPr="001C20F5" w:rsidRDefault="00B06C20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E1E2ADD" w14:textId="211911BC" w:rsidR="00D443CE" w:rsidRPr="001C20F5" w:rsidRDefault="008C1452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bilirubin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ej;</w:t>
            </w:r>
          </w:p>
          <w:p w14:paraId="55409870" w14:textId="17323E8B" w:rsidR="008C1452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róba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ciążowa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1452" w:rsidRPr="001C20F5">
              <w:rPr>
                <w:rFonts w:ascii="Times New Roman" w:hAnsi="Times New Roman" w:cs="Times New Roman"/>
                <w:sz w:val="20"/>
                <w:szCs w:val="20"/>
              </w:rPr>
              <w:t>rozrodczym</w:t>
            </w:r>
            <w:r w:rsidR="00B06C20" w:rsidRPr="001C20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1C61235" w14:textId="73FE664C" w:rsidR="00A935F6" w:rsidRPr="00726113" w:rsidRDefault="00A935F6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Wyniki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20E1" w:rsidRPr="00726113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przedstawione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punktach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zostać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pobrane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pacjenta.</w:t>
            </w:r>
          </w:p>
          <w:p w14:paraId="6E61A066" w14:textId="77777777" w:rsidR="00A935F6" w:rsidRPr="001C20F5" w:rsidRDefault="00A935F6" w:rsidP="00C3784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120DC" w14:textId="49FC48B8" w:rsidR="00A935F6" w:rsidRPr="001C20F5" w:rsidRDefault="00A935F6" w:rsidP="00726113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0366A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bezpieczeństwa i skuteczności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</w:t>
            </w:r>
            <w:r w:rsidR="00D443CE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</w:t>
            </w:r>
          </w:p>
          <w:p w14:paraId="53A76141" w14:textId="4484561C" w:rsidR="003C3B4C" w:rsidRPr="00726113" w:rsidRDefault="003C3B4C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Weryfikacja skuteczności leczenia odbywa się, co 6 miesięcy od rozpoczęcia leczenia, w oparciu o ocenę stanu klinicznego pacjenta oraz ocenę efektywności zastosowanej terapii. Decyzję o przedłużeniu lub zakończeniu leczenia podejmuje Zespół Koordynacyjny</w:t>
            </w:r>
            <w:r w:rsidR="00C56CE7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na podstawie uzupełnionej i udostępnionej w systemie </w:t>
            </w:r>
            <w:r w:rsidR="00A0366A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elektronicznym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karty monitorowania terapii, zawierającej wyniki badań:</w:t>
            </w:r>
          </w:p>
          <w:p w14:paraId="65D58F16" w14:textId="5CF6439D" w:rsidR="00A935F6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orfologia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DDA2C8" w14:textId="2845D4BD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>zas kaolinowo-kefalinowy (APTT)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6B3F727" w14:textId="559A1629" w:rsidR="00D443CE" w:rsidRPr="001C20F5" w:rsidRDefault="00D443CE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AspAT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ALAT,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bilirubina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D15D43" w14:textId="69B02150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znaczenie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INR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5161D8" w14:textId="4A46210C" w:rsidR="00A935F6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>cena częstości występowania ataków z określeniem lokalizacji i ciężkości, w tym wymagających leczenia ratunkowego</w:t>
            </w:r>
            <w:r w:rsidR="00D443CE" w:rsidRPr="001C20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187DA24" w14:textId="5A4B9BF3" w:rsidR="00D443CE" w:rsidRPr="00726113" w:rsidRDefault="00D443CE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wykonuje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>miesięcy.</w:t>
            </w:r>
            <w:r w:rsidR="007F24CD"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CDC0AFA" w14:textId="77777777" w:rsidR="00AA7D21" w:rsidRPr="001C20F5" w:rsidRDefault="00AA7D21" w:rsidP="00A0366A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EB9695" w14:textId="026020EE" w:rsidR="00A0366A" w:rsidRPr="00726113" w:rsidRDefault="00A0366A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Na podstawie ww. badań w celu monitorowania skuteczności leczenia Zespół Koordynacyjny określa dla indywidualnego pacjenta wskaźniki odpowiedzi na leczenie, w tym: </w:t>
            </w:r>
          </w:p>
          <w:p w14:paraId="0149D55C" w14:textId="5F9E82C3" w:rsidR="00A0366A" w:rsidRPr="001C20F5" w:rsidRDefault="00A0366A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częstość występowania ataków oraz ich ciężkość i lokalizacj</w:t>
            </w:r>
            <w:r w:rsidR="00FD48DC" w:rsidRPr="001C20F5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649C6C2" w14:textId="7D254D1B" w:rsidR="00A0366A" w:rsidRPr="001C20F5" w:rsidRDefault="00A0366A" w:rsidP="00726113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konieczność wdrożenia leczenia ratunkowego. </w:t>
            </w:r>
          </w:p>
          <w:p w14:paraId="62EFE129" w14:textId="63270816" w:rsidR="00B71478" w:rsidRPr="00726113" w:rsidRDefault="00A0366A" w:rsidP="00726113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6113">
              <w:rPr>
                <w:rFonts w:ascii="Times New Roman" w:hAnsi="Times New Roman" w:cs="Times New Roman"/>
                <w:sz w:val="20"/>
                <w:szCs w:val="20"/>
              </w:rPr>
              <w:t xml:space="preserve">Dane gromadzone są w systemie elektronicznym i analizowane przez Zespół Koordynacyjny, który </w:t>
            </w:r>
            <w:r w:rsidRPr="007261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podsumowuje wyniki leczenia w programie lekowym na koniec każdego roku.</w:t>
            </w:r>
          </w:p>
          <w:p w14:paraId="7B5150CD" w14:textId="77777777" w:rsidR="00A0366A" w:rsidRPr="001C20F5" w:rsidRDefault="00A0366A" w:rsidP="00A0366A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238591" w14:textId="27BB18FF" w:rsidR="00A935F6" w:rsidRPr="001C20F5" w:rsidRDefault="00A935F6" w:rsidP="00726113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7F24CD"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C20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programu</w:t>
            </w:r>
          </w:p>
          <w:p w14:paraId="4932A213" w14:textId="636EAC95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Zdrowia;</w:t>
            </w:r>
          </w:p>
          <w:p w14:paraId="539E878B" w14:textId="4AD31D67" w:rsidR="00D443CE" w:rsidRPr="001C20F5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zupełnienie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A49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elektronicznym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rejestrze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A0366A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="00A0366A" w:rsidRPr="001C20F5">
              <w:t xml:space="preserve"> </w:t>
            </w:r>
            <w:r w:rsidR="00A0366A" w:rsidRPr="001C20F5">
              <w:rPr>
                <w:rFonts w:ascii="Times New Roman" w:hAnsi="Times New Roman" w:cs="Times New Roman"/>
                <w:sz w:val="20"/>
                <w:szCs w:val="20"/>
              </w:rPr>
              <w:t>w tym przekazywanie danych dotyczących wskaźników skuteczności terapii zawartych w pkt. 2 (częstość występowania ataków wraz z ich lokalizacją, konieczność wdrożenia leczenia ratunkowego),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079E5FE3" w14:textId="77777777" w:rsidR="008C1452" w:rsidRDefault="00726113" w:rsidP="00726113">
            <w:pPr>
              <w:pStyle w:val="Akapitzlist"/>
              <w:numPr>
                <w:ilvl w:val="3"/>
                <w:numId w:val="19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rzekazywanie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sprawozdawczo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rozliczeniowych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Narodowy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Fundusz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35F6" w:rsidRPr="001C20F5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="007F24CD" w:rsidRPr="001C20F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4522EA" w14:textId="677D72B7" w:rsidR="006F0DF1" w:rsidRPr="006F0DF1" w:rsidRDefault="006F0DF1" w:rsidP="006F0DF1">
            <w:pPr>
              <w:spacing w:after="6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F7917FE" w14:textId="77777777" w:rsidR="008C1452" w:rsidRPr="00FA04A9" w:rsidRDefault="008C1452" w:rsidP="008C1452">
      <w:pPr>
        <w:jc w:val="both"/>
        <w:rPr>
          <w:rFonts w:ascii="Times New Roman" w:hAnsi="Times New Roman" w:cs="Times New Roman"/>
          <w:b/>
          <w:bCs/>
          <w:sz w:val="2"/>
          <w:szCs w:val="2"/>
        </w:rPr>
      </w:pPr>
    </w:p>
    <w:sectPr w:rsidR="008C1452" w:rsidRPr="00FA04A9" w:rsidSect="00C37841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51F4E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7E76AC0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29939D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" w15:restartNumberingAfterBreak="0">
    <w:nsid w:val="14A11153"/>
    <w:multiLevelType w:val="hybridMultilevel"/>
    <w:tmpl w:val="42C28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F32CA"/>
    <w:multiLevelType w:val="hybridMultilevel"/>
    <w:tmpl w:val="7E02A0EC"/>
    <w:lvl w:ilvl="0" w:tplc="0F766A8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A5219"/>
    <w:multiLevelType w:val="hybridMultilevel"/>
    <w:tmpl w:val="B984AA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5640C0"/>
    <w:multiLevelType w:val="hybridMultilevel"/>
    <w:tmpl w:val="76529DC2"/>
    <w:lvl w:ilvl="0" w:tplc="07C0B9E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4E5751"/>
    <w:multiLevelType w:val="hybridMultilevel"/>
    <w:tmpl w:val="C5BEA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2934D8"/>
    <w:multiLevelType w:val="hybridMultilevel"/>
    <w:tmpl w:val="E2C64A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B1526"/>
    <w:multiLevelType w:val="hybridMultilevel"/>
    <w:tmpl w:val="3CE80A24"/>
    <w:lvl w:ilvl="0" w:tplc="759AFB2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B20DE"/>
    <w:multiLevelType w:val="hybridMultilevel"/>
    <w:tmpl w:val="289A0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E599E"/>
    <w:multiLevelType w:val="hybridMultilevel"/>
    <w:tmpl w:val="D13ED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F1BED"/>
    <w:multiLevelType w:val="hybridMultilevel"/>
    <w:tmpl w:val="8EE455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E108A8"/>
    <w:multiLevelType w:val="hybridMultilevel"/>
    <w:tmpl w:val="F1F02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F2785"/>
    <w:multiLevelType w:val="hybridMultilevel"/>
    <w:tmpl w:val="B5B0C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E23402"/>
    <w:multiLevelType w:val="multilevel"/>
    <w:tmpl w:val="F82669A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624946A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1D5453A"/>
    <w:multiLevelType w:val="hybridMultilevel"/>
    <w:tmpl w:val="F558FA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F92E95"/>
    <w:multiLevelType w:val="hybridMultilevel"/>
    <w:tmpl w:val="8222BA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210622">
    <w:abstractNumId w:val="7"/>
  </w:num>
  <w:num w:numId="2" w16cid:durableId="82262543">
    <w:abstractNumId w:val="14"/>
  </w:num>
  <w:num w:numId="3" w16cid:durableId="1233470708">
    <w:abstractNumId w:val="12"/>
  </w:num>
  <w:num w:numId="4" w16cid:durableId="1133523944">
    <w:abstractNumId w:val="9"/>
  </w:num>
  <w:num w:numId="5" w16cid:durableId="85929863">
    <w:abstractNumId w:val="5"/>
  </w:num>
  <w:num w:numId="6" w16cid:durableId="1875263664">
    <w:abstractNumId w:val="8"/>
  </w:num>
  <w:num w:numId="7" w16cid:durableId="1672102260">
    <w:abstractNumId w:val="4"/>
  </w:num>
  <w:num w:numId="8" w16cid:durableId="852497459">
    <w:abstractNumId w:val="10"/>
  </w:num>
  <w:num w:numId="9" w16cid:durableId="1982685082">
    <w:abstractNumId w:val="17"/>
  </w:num>
  <w:num w:numId="10" w16cid:durableId="247274278">
    <w:abstractNumId w:val="18"/>
  </w:num>
  <w:num w:numId="11" w16cid:durableId="476143270">
    <w:abstractNumId w:val="0"/>
  </w:num>
  <w:num w:numId="12" w16cid:durableId="814684132">
    <w:abstractNumId w:val="13"/>
  </w:num>
  <w:num w:numId="13" w16cid:durableId="673387087">
    <w:abstractNumId w:val="11"/>
  </w:num>
  <w:num w:numId="14" w16cid:durableId="1913194807">
    <w:abstractNumId w:val="15"/>
  </w:num>
  <w:num w:numId="15" w16cid:durableId="24988717">
    <w:abstractNumId w:val="6"/>
  </w:num>
  <w:num w:numId="16" w16cid:durableId="1795831708">
    <w:abstractNumId w:val="1"/>
  </w:num>
  <w:num w:numId="17" w16cid:durableId="439567314">
    <w:abstractNumId w:val="3"/>
  </w:num>
  <w:num w:numId="18" w16cid:durableId="1566799772">
    <w:abstractNumId w:val="2"/>
  </w:num>
  <w:num w:numId="19" w16cid:durableId="101426266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452"/>
    <w:rsid w:val="001B3AB1"/>
    <w:rsid w:val="001C20F5"/>
    <w:rsid w:val="001E3FDC"/>
    <w:rsid w:val="00356C29"/>
    <w:rsid w:val="003C0553"/>
    <w:rsid w:val="003C3B4C"/>
    <w:rsid w:val="005001D1"/>
    <w:rsid w:val="005420ED"/>
    <w:rsid w:val="005A1E31"/>
    <w:rsid w:val="00677900"/>
    <w:rsid w:val="006D72D0"/>
    <w:rsid w:val="006F0DF1"/>
    <w:rsid w:val="00726113"/>
    <w:rsid w:val="00773A3D"/>
    <w:rsid w:val="007A6A49"/>
    <w:rsid w:val="007B6ECD"/>
    <w:rsid w:val="007F24CD"/>
    <w:rsid w:val="008C1452"/>
    <w:rsid w:val="00A0366A"/>
    <w:rsid w:val="00A935F6"/>
    <w:rsid w:val="00AA7D21"/>
    <w:rsid w:val="00AC2DF8"/>
    <w:rsid w:val="00AD517E"/>
    <w:rsid w:val="00AD7412"/>
    <w:rsid w:val="00B06C20"/>
    <w:rsid w:val="00B71478"/>
    <w:rsid w:val="00B91662"/>
    <w:rsid w:val="00C37841"/>
    <w:rsid w:val="00C56CE7"/>
    <w:rsid w:val="00C719FE"/>
    <w:rsid w:val="00D443CE"/>
    <w:rsid w:val="00D84BA7"/>
    <w:rsid w:val="00DA20E1"/>
    <w:rsid w:val="00EE2D26"/>
    <w:rsid w:val="00F06B54"/>
    <w:rsid w:val="00F11131"/>
    <w:rsid w:val="00FA04A9"/>
    <w:rsid w:val="00FB35ED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FA7EB"/>
  <w15:chartTrackingRefBased/>
  <w15:docId w15:val="{7868A099-1A03-4640-A39B-3B6C8142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1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06C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0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0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0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0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0E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893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dc:description/>
  <cp:lastModifiedBy>Królak-Buzakowska Joanna</cp:lastModifiedBy>
  <cp:revision>5</cp:revision>
  <dcterms:created xsi:type="dcterms:W3CDTF">2023-08-11T13:33:00Z</dcterms:created>
  <dcterms:modified xsi:type="dcterms:W3CDTF">2023-08-23T18:29:00Z</dcterms:modified>
</cp:coreProperties>
</file>